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3A0" w:rsidRDefault="00480769" w:rsidP="009C23A0">
      <w:pPr>
        <w:tabs>
          <w:tab w:val="left" w:pos="3870"/>
        </w:tabs>
        <w:ind w:hanging="85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</w:t>
      </w:r>
      <w:bookmarkStart w:id="0" w:name="_GoBack"/>
      <w:bookmarkEnd w:id="0"/>
      <w:r>
        <w:rPr>
          <w:rFonts w:ascii="Times New Roman" w:hAnsi="Times New Roman"/>
          <w:b/>
          <w:sz w:val="28"/>
        </w:rPr>
        <w:t xml:space="preserve">                              </w:t>
      </w:r>
      <w:r w:rsidR="009C23A0">
        <w:rPr>
          <w:rFonts w:ascii="Times New Roman" w:hAnsi="Times New Roman"/>
          <w:b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817.5pt">
            <v:imagedata r:id="rId8" o:title="2025-02-10_001"/>
          </v:shape>
        </w:pict>
      </w:r>
    </w:p>
    <w:p w:rsidR="009F1E93" w:rsidRDefault="009F1E93">
      <w:pPr>
        <w:pStyle w:val="ConsPlusNormal"/>
        <w:spacing w:before="240"/>
        <w:ind w:firstLine="540"/>
        <w:jc w:val="both"/>
        <w:rPr>
          <w:sz w:val="28"/>
        </w:rPr>
      </w:pP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2.4. Обучающимся с ОВЗ, обучение которых организовано</w:t>
      </w:r>
      <w:r w:rsidR="00B62AA3">
        <w:rPr>
          <w:sz w:val="28"/>
        </w:rPr>
        <w:t xml:space="preserve"> образовательными организациями</w:t>
      </w:r>
      <w:r>
        <w:rPr>
          <w:sz w:val="28"/>
        </w:rPr>
        <w:t xml:space="preserve"> на дому, бесплатное двухразовое питание заменяется денежной компенсацией за учебные дни на основании заявления о замене бесплатного питания обучающемуся с ОВЗ денежной компенсацией.</w:t>
      </w:r>
    </w:p>
    <w:p w:rsidR="0097431C" w:rsidRPr="001A494C" w:rsidRDefault="00061B57">
      <w:pPr>
        <w:pStyle w:val="ConsPlusNormal"/>
        <w:spacing w:before="240"/>
        <w:ind w:firstLine="540"/>
        <w:jc w:val="both"/>
        <w:rPr>
          <w:color w:val="auto"/>
          <w:sz w:val="28"/>
        </w:rPr>
      </w:pPr>
      <w:r>
        <w:rPr>
          <w:sz w:val="28"/>
        </w:rPr>
        <w:t xml:space="preserve">2.5. Для получения питания за счет средств регионального бюджета родители (законные представители) должны написать соответствующее заявление не позднее чем за </w:t>
      </w:r>
      <w:r w:rsidR="001A494C" w:rsidRPr="001A494C">
        <w:rPr>
          <w:color w:val="auto"/>
          <w:sz w:val="28"/>
        </w:rPr>
        <w:t>30 дней</w:t>
      </w:r>
      <w:r w:rsidRPr="001A494C">
        <w:rPr>
          <w:color w:val="auto"/>
          <w:sz w:val="28"/>
        </w:rPr>
        <w:t xml:space="preserve"> до дня, когда ребенок должен получить питание.</w:t>
      </w:r>
    </w:p>
    <w:p w:rsidR="0097431C" w:rsidRPr="001A494C" w:rsidRDefault="00061B57">
      <w:pPr>
        <w:pStyle w:val="ConsPlusNormal"/>
        <w:spacing w:before="240"/>
        <w:ind w:firstLine="540"/>
        <w:jc w:val="both"/>
        <w:rPr>
          <w:color w:val="auto"/>
          <w:sz w:val="28"/>
        </w:rPr>
      </w:pPr>
      <w:r w:rsidRPr="001A494C">
        <w:rPr>
          <w:color w:val="auto"/>
          <w:sz w:val="28"/>
        </w:rPr>
        <w:t>2.6. Горячее питание на платной основе, а также питание в буфете осуществляется за счет средств родителей (законных представителей) ребенка.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 w:rsidRPr="001A494C">
        <w:rPr>
          <w:color w:val="auto"/>
          <w:sz w:val="28"/>
        </w:rPr>
        <w:t xml:space="preserve"> Для получения горячего питания на платной основе родители (законные представители) должны написать заявление не позднее чем за неделю </w:t>
      </w:r>
      <w:r>
        <w:rPr>
          <w:sz w:val="28"/>
        </w:rPr>
        <w:t>до дня, когда ребенок должен получить питание, чтобы Организация имела возможность заказать необходимое количество порций.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2.7. Организация питания на платной основе может ос</w:t>
      </w:r>
      <w:r w:rsidR="00D73393">
        <w:rPr>
          <w:sz w:val="28"/>
        </w:rPr>
        <w:t xml:space="preserve">уществляться за счет оплаты </w:t>
      </w:r>
      <w:r>
        <w:rPr>
          <w:sz w:val="28"/>
        </w:rPr>
        <w:t xml:space="preserve">родителей обучающихся в соответствии с утвержденным графиком предоставления питания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обучающихся. 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 xml:space="preserve">Средства родителей на питание обучающихся перечисляются организатору питания, осуществляющему питание в данной образовательной организации, через соответствующие кредитные организации в безналичной форме и в наличной форме путем </w:t>
      </w:r>
      <w:r w:rsidR="00351B0F">
        <w:rPr>
          <w:sz w:val="28"/>
        </w:rPr>
        <w:t>внесения денежных</w:t>
      </w:r>
      <w:r>
        <w:rPr>
          <w:sz w:val="28"/>
        </w:rPr>
        <w:t xml:space="preserve"> средств </w:t>
      </w:r>
      <w:r w:rsidR="00351B0F">
        <w:rPr>
          <w:sz w:val="28"/>
        </w:rPr>
        <w:t>родителями (</w:t>
      </w:r>
      <w:r>
        <w:rPr>
          <w:sz w:val="28"/>
        </w:rPr>
        <w:t>законными представителями) в кассу организатора питания.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2.8. В случае если родители (законные представители) хотят ограничить потребление ребенком определенных продуктов питания, они должны указать это в заявлении либо в личном кабинете.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2.9. Организация создает следующие условия для организации питания учащихся: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предусмотрен обеденный зал для приема пищи, снабженный соответствующей мебелью;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предусмотрены производственные помещения для хранения, приготовления пищи, оснащенные необходимым оборудованием и инвентарем;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разработан и утвержден порядок питания учащихся (режим работы столовой, время перемен для принятия пищи, составление списков детей, в том числе имеющих право на питание за счет бюджетных средств, и т.д.).</w:t>
      </w:r>
    </w:p>
    <w:p w:rsidR="0097431C" w:rsidRDefault="0097431C">
      <w:pPr>
        <w:pStyle w:val="ConsPlusNormal"/>
        <w:ind w:firstLine="540"/>
        <w:jc w:val="both"/>
        <w:rPr>
          <w:sz w:val="28"/>
        </w:rPr>
      </w:pPr>
    </w:p>
    <w:p w:rsidR="0097431C" w:rsidRDefault="00061B57">
      <w:pPr>
        <w:pStyle w:val="ConsPlusNormal"/>
        <w:jc w:val="center"/>
        <w:outlineLvl w:val="0"/>
        <w:rPr>
          <w:sz w:val="28"/>
        </w:rPr>
      </w:pPr>
      <w:r>
        <w:rPr>
          <w:sz w:val="28"/>
        </w:rPr>
        <w:t>3. Ответственность руководителя за организацию питания</w:t>
      </w:r>
    </w:p>
    <w:p w:rsidR="0097431C" w:rsidRDefault="0097431C">
      <w:pPr>
        <w:pStyle w:val="ConsPlusNormal"/>
        <w:ind w:firstLine="540"/>
        <w:jc w:val="both"/>
        <w:rPr>
          <w:sz w:val="28"/>
        </w:rPr>
      </w:pPr>
    </w:p>
    <w:p w:rsidR="0097431C" w:rsidRDefault="00061B57">
      <w:pPr>
        <w:pStyle w:val="ConsPlusNormal"/>
        <w:ind w:firstLine="540"/>
        <w:jc w:val="both"/>
        <w:rPr>
          <w:sz w:val="28"/>
        </w:rPr>
      </w:pPr>
      <w:r>
        <w:rPr>
          <w:sz w:val="28"/>
        </w:rPr>
        <w:t>3.1. Руководитель Организации выполняет следующие функции: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 xml:space="preserve">- обеспечение столовой достаточным количеством посуды, санитарно-гигиенических средств, ветоши, кухонного разделочного оборудования, уборочного </w:t>
      </w:r>
      <w:r>
        <w:rPr>
          <w:sz w:val="28"/>
        </w:rPr>
        <w:lastRenderedPageBreak/>
        <w:t>инвентаря;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контроль за качеством питания учащихся;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организация охвата учащихся горячим питанием;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утверждение порядка (графика) питания;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ежедневное утверждение меню и контроль за его соблюдением;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утверждение положения о столовой, контроль за его соблюдением;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контроль за своевременным предоставлением списков учащихся, получающих питание в столовой, смет, финансовой и иной отчетности, касающейся расходования средств;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- выполнение иных необходимых действий, связанных с надлежащей организацией питания учащихся, в пределах своей компетенции.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3.2. Руководитель Организации является лицом, ответственным за организацию и полноту охвата учащихся горячим питанием.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3.3. Приказом руководителя Организации из числа административных или педагогических работников назначается лицо, ответственное за полноту охвата учащихся питанием и организацию питания на текущий учебный год.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3.4. Контроль и учет денежных средств, выделяемых на организацию питания, осуществляет ответственный за оборот денежных средств, назначаемый приказом руководителя Организации на текущий учебный год.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3.5. Руководитель Организации обеспечивает принятие организационно-управленческих решений, направленных на обеспечение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учащихся.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3.6. Питание в Организации осуществляется на основе разрабатываемого рациона питания и десятидневного меню, разработанного в соответствии с рекомендуемым образцом меню приготавливаемых блюд (</w:t>
      </w:r>
      <w:hyperlink r:id="rId9" w:tooltip="Постановление Главного государственного санитарного врача РФ от 27.10.2020 N 32 &quot;" w:history="1">
        <w:r>
          <w:rPr>
            <w:color w:val="0000FF"/>
            <w:sz w:val="28"/>
          </w:rPr>
          <w:t>Приложение N 8</w:t>
        </w:r>
      </w:hyperlink>
      <w:r>
        <w:rPr>
          <w:sz w:val="28"/>
        </w:rPr>
        <w:t xml:space="preserve"> к СанПиН 2.3/2.4.3590-20 "Санитарно-эпидемиологические требования к организации общественного питания населения" (утв. Постановлением Главного государственного санитарного врача Российской Федерации от 27.10.2020 N 32)), "</w:t>
      </w:r>
      <w:hyperlink r:id="rId10" w:tooltip="Ссылка на КонсультантПлюс" w:history="1">
        <w:r>
          <w:rPr>
            <w:color w:val="0000FF"/>
            <w:sz w:val="28"/>
          </w:rPr>
          <w:t>Примерные меню</w:t>
        </w:r>
      </w:hyperlink>
      <w:r>
        <w:rPr>
          <w:sz w:val="28"/>
        </w:rPr>
        <w:t xml:space="preserve"> горячих школьных завтраков и обедов для организации питания детей 7 - 11 и 11 - 18 лет в государственных образовательных учреждениях. Методические рекомендации" (утв. </w:t>
      </w:r>
      <w:proofErr w:type="spellStart"/>
      <w:r>
        <w:rPr>
          <w:sz w:val="28"/>
        </w:rPr>
        <w:t>Роспотребнадзором</w:t>
      </w:r>
      <w:proofErr w:type="spellEnd"/>
      <w:r>
        <w:rPr>
          <w:sz w:val="28"/>
        </w:rPr>
        <w:t xml:space="preserve"> 24.08.2007 N 0100/8605-07-34), "Рекомендуемый ассортимент пищевых продуктов для реализации в школьных буфетах. Методические </w:t>
      </w:r>
      <w:hyperlink r:id="rId11" w:tooltip="Ссылка на КонсультантПлюс" w:history="1">
        <w:r>
          <w:rPr>
            <w:color w:val="0000FF"/>
            <w:sz w:val="28"/>
          </w:rPr>
          <w:t>рекомендации</w:t>
        </w:r>
      </w:hyperlink>
      <w:r>
        <w:rPr>
          <w:sz w:val="28"/>
        </w:rPr>
        <w:t xml:space="preserve">" (утв. </w:t>
      </w:r>
      <w:proofErr w:type="spellStart"/>
      <w:r>
        <w:rPr>
          <w:sz w:val="28"/>
        </w:rPr>
        <w:t>Роспотребнадзором</w:t>
      </w:r>
      <w:proofErr w:type="spellEnd"/>
      <w:r>
        <w:rPr>
          <w:sz w:val="28"/>
        </w:rPr>
        <w:t xml:space="preserve"> 24.08.2007 N 0100/8606-07-34), а также меню-раскладок, содержащих количественные данные о рецептуре блюд.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3.7. Меню утверждается руководителем Организации.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lastRenderedPageBreak/>
        <w:t>3.8. Цены производимой в столовой продукции (стоимость готовых кулинарных блюд, стоимость завтраков и обедов) определяются исходя из стоимости продуктов питания.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3.9. Обслуживание горячим питанием учащихся осуществляется штатными сотрудниками Организации, имеющими соответствующую профессиональную квалификацию, прошедшими предварительный (при поступлении на работу) и периодический медицинские осмотры в установленном порядке, имеющими личную медицинскую книжку установленного образца.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 xml:space="preserve">3.10. Поставку пищевых продуктов и продовольственного сырья для организации питания в Организации осуществляют поставщики организаций, специализирующиеся на работе по поставкам продуктов питания в образовательные учреждения, в соответствии с Федеральным </w:t>
      </w:r>
      <w:hyperlink r:id="rId12" w:tooltip="Федеральный закон от 05.04.2013 N 44-ФЗ (ред. от 26.12.2024) &quot;" w:history="1">
        <w:r>
          <w:rPr>
            <w:color w:val="0000FF"/>
            <w:sz w:val="28"/>
          </w:rPr>
          <w:t>законом</w:t>
        </w:r>
      </w:hyperlink>
      <w:r>
        <w:rPr>
          <w:sz w:val="28"/>
        </w:rPr>
        <w:t xml:space="preserve"> от 05.04.2013 N 44-ФЗ "О контрактной системе в сфере закупок товаров, работ, услуг для обеспечения государственных и муниципальных нужд".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3.11. На поставку питания заключаются контракты (договоры) непосредственно Организацией, являющейся муниципальным заказчиком. Поставщики должны иметь соответствующую материально-техническую базу, специализированные транспортные средства, квалифицированные кадры, обеспечивать поставку продукции, соответствующей по качеству требованиям государственных стандартов и иных нормативных документов.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 xml:space="preserve">3.12. Гигиенические показатели пищевой ценности продовольственного сырья и пищевых продуктов, используемых в питании учащихся, должны соответствовать </w:t>
      </w:r>
      <w:hyperlink r:id="rId13" w:tooltip="Постановление Главного государственного санитарного врача РФ от 27.10.2020 N 32 &quot;" w:history="1">
        <w:r>
          <w:rPr>
            <w:color w:val="0000FF"/>
            <w:sz w:val="28"/>
          </w:rPr>
          <w:t>СанПиН 2.3/2.4.3590-20</w:t>
        </w:r>
      </w:hyperlink>
      <w:r>
        <w:rPr>
          <w:sz w:val="28"/>
        </w:rPr>
        <w:t xml:space="preserve"> "Санитарно-эпидемиологические требования к организации общественного питания населения" (утв. Постановлением Главного государственного санитарного врача Российской Федерации от 27.10.2020 N 32).</w:t>
      </w:r>
    </w:p>
    <w:p w:rsidR="0097431C" w:rsidRDefault="0097431C">
      <w:pPr>
        <w:pStyle w:val="ConsPlusNormal"/>
        <w:ind w:firstLine="540"/>
        <w:jc w:val="both"/>
        <w:rPr>
          <w:sz w:val="28"/>
        </w:rPr>
      </w:pPr>
    </w:p>
    <w:p w:rsidR="0097431C" w:rsidRDefault="00061B57">
      <w:pPr>
        <w:pStyle w:val="ConsPlusNormal"/>
        <w:jc w:val="center"/>
        <w:outlineLvl w:val="0"/>
        <w:rPr>
          <w:sz w:val="28"/>
        </w:rPr>
      </w:pPr>
      <w:r>
        <w:rPr>
          <w:sz w:val="28"/>
        </w:rPr>
        <w:t>4. Заключительные положения</w:t>
      </w:r>
    </w:p>
    <w:p w:rsidR="0097431C" w:rsidRDefault="0097431C">
      <w:pPr>
        <w:pStyle w:val="ConsPlusNormal"/>
        <w:ind w:firstLine="540"/>
        <w:jc w:val="both"/>
        <w:rPr>
          <w:sz w:val="28"/>
        </w:rPr>
      </w:pPr>
    </w:p>
    <w:p w:rsidR="0097431C" w:rsidRDefault="00061B57">
      <w:pPr>
        <w:pStyle w:val="ConsPlusNormal"/>
        <w:ind w:firstLine="540"/>
        <w:jc w:val="both"/>
        <w:rPr>
          <w:sz w:val="28"/>
        </w:rPr>
      </w:pPr>
      <w:r>
        <w:rPr>
          <w:sz w:val="28"/>
        </w:rPr>
        <w:t>4.1. Настоящее Положение является обязательным к исполнению всеми лицами, ответственными за питание учащихся в Организации.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4.2. Непосредственные руководители учащихся обязаны ознакомить с настоящим Положением родителей (законных представителей) учащихся под роспись.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4.3. Руководитель Организации несет ответственность, предусмотренную действующим законодательством Российской Федерации, за функционирование столовой в соответствии с требованиями санитарных правил и норм, а также за надлежащую организацию питания учащихся в возглавляемой Организации в соответствии с настоящим Положением.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4.4. Настоящее Положение вступает в действие с момента утверждения его приказом руководителя Организации и действует до утверждения нового положения.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t>4.5. Все изменения и дополнения к настоящему Положению должны быть утверждены приказом руководителя Организации.</w:t>
      </w:r>
    </w:p>
    <w:p w:rsidR="0097431C" w:rsidRDefault="00061B57">
      <w:pPr>
        <w:pStyle w:val="ConsPlusNormal"/>
        <w:spacing w:before="240"/>
        <w:ind w:firstLine="540"/>
        <w:jc w:val="both"/>
        <w:rPr>
          <w:sz w:val="28"/>
        </w:rPr>
      </w:pPr>
      <w:r>
        <w:rPr>
          <w:sz w:val="28"/>
        </w:rPr>
        <w:lastRenderedPageBreak/>
        <w:t>4.6. Контроль за соблюдением настоящего Положения возлагается на ответственное лицо, определяемое приказом руководителя Организации.</w:t>
      </w:r>
    </w:p>
    <w:p w:rsidR="0097431C" w:rsidRDefault="0097431C">
      <w:pPr>
        <w:pStyle w:val="ConsPlusNormal"/>
        <w:ind w:firstLine="540"/>
        <w:jc w:val="both"/>
        <w:rPr>
          <w:sz w:val="28"/>
        </w:rPr>
      </w:pPr>
    </w:p>
    <w:p w:rsidR="0097431C" w:rsidRDefault="0097431C">
      <w:pPr>
        <w:pStyle w:val="ConsPlusNormal"/>
        <w:ind w:firstLine="540"/>
        <w:jc w:val="both"/>
        <w:rPr>
          <w:sz w:val="28"/>
        </w:rPr>
      </w:pPr>
    </w:p>
    <w:p w:rsidR="0097431C" w:rsidRDefault="0097431C">
      <w:pPr>
        <w:pStyle w:val="ConsPlusNormal"/>
        <w:spacing w:before="100" w:after="100"/>
        <w:jc w:val="both"/>
        <w:rPr>
          <w:sz w:val="28"/>
        </w:rPr>
      </w:pPr>
    </w:p>
    <w:sectPr w:rsidR="0097431C" w:rsidSect="009C23A0">
      <w:pgSz w:w="11906" w:h="16838"/>
      <w:pgMar w:top="426" w:right="566" w:bottom="568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FDC" w:rsidRDefault="000C5FDC">
      <w:pPr>
        <w:spacing w:after="0" w:line="240" w:lineRule="auto"/>
      </w:pPr>
      <w:r>
        <w:separator/>
      </w:r>
    </w:p>
  </w:endnote>
  <w:endnote w:type="continuationSeparator" w:id="0">
    <w:p w:rsidR="000C5FDC" w:rsidRDefault="000C5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FDC" w:rsidRDefault="000C5FDC">
      <w:pPr>
        <w:spacing w:after="0" w:line="240" w:lineRule="auto"/>
      </w:pPr>
      <w:r>
        <w:separator/>
      </w:r>
    </w:p>
  </w:footnote>
  <w:footnote w:type="continuationSeparator" w:id="0">
    <w:p w:rsidR="000C5FDC" w:rsidRDefault="000C5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E17D8"/>
    <w:multiLevelType w:val="multilevel"/>
    <w:tmpl w:val="CC3A5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33DB0B7E"/>
    <w:multiLevelType w:val="multilevel"/>
    <w:tmpl w:val="48323B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>
    <w:nsid w:val="4E5966AE"/>
    <w:multiLevelType w:val="multilevel"/>
    <w:tmpl w:val="012AFA52"/>
    <w:lvl w:ilvl="0">
      <w:start w:val="1"/>
      <w:numFmt w:val="decimal"/>
      <w:lvlText w:val="%1."/>
      <w:lvlJc w:val="left"/>
      <w:pPr>
        <w:ind w:left="492" w:hanging="492"/>
      </w:pPr>
    </w:lvl>
    <w:lvl w:ilvl="1">
      <w:start w:val="1"/>
      <w:numFmt w:val="decimal"/>
      <w:lvlText w:val="%1.%2."/>
      <w:lvlJc w:val="left"/>
      <w:pPr>
        <w:ind w:left="126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700" w:hanging="108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4140" w:hanging="1440"/>
      </w:pPr>
    </w:lvl>
    <w:lvl w:ilvl="6">
      <w:start w:val="1"/>
      <w:numFmt w:val="decimal"/>
      <w:lvlText w:val="%1.%2.%3.%4.%5.%6.%7."/>
      <w:lvlJc w:val="left"/>
      <w:pPr>
        <w:ind w:left="5040" w:hanging="1800"/>
      </w:pPr>
    </w:lvl>
    <w:lvl w:ilvl="7">
      <w:start w:val="1"/>
      <w:numFmt w:val="decimal"/>
      <w:lvlText w:val="%1.%2.%3.%4.%5.%6.%7.%8."/>
      <w:lvlJc w:val="left"/>
      <w:pPr>
        <w:ind w:left="5580" w:hanging="1800"/>
      </w:pPr>
    </w:lvl>
    <w:lvl w:ilvl="8">
      <w:start w:val="1"/>
      <w:numFmt w:val="decimal"/>
      <w:lvlText w:val="%1.%2.%3.%4.%5.%6.%7.%8.%9."/>
      <w:lvlJc w:val="left"/>
      <w:pPr>
        <w:ind w:left="6480" w:hanging="21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31C"/>
    <w:rsid w:val="00061B57"/>
    <w:rsid w:val="000B095A"/>
    <w:rsid w:val="000C5FDC"/>
    <w:rsid w:val="000D1E5D"/>
    <w:rsid w:val="00144B28"/>
    <w:rsid w:val="001A494C"/>
    <w:rsid w:val="001D58A3"/>
    <w:rsid w:val="00255894"/>
    <w:rsid w:val="00351B0F"/>
    <w:rsid w:val="003D11B8"/>
    <w:rsid w:val="00442480"/>
    <w:rsid w:val="00467754"/>
    <w:rsid w:val="00480769"/>
    <w:rsid w:val="004A1663"/>
    <w:rsid w:val="005349C6"/>
    <w:rsid w:val="00613A70"/>
    <w:rsid w:val="007E692E"/>
    <w:rsid w:val="007F6CC7"/>
    <w:rsid w:val="00812379"/>
    <w:rsid w:val="00870E37"/>
    <w:rsid w:val="008B51F7"/>
    <w:rsid w:val="00901F87"/>
    <w:rsid w:val="009354D0"/>
    <w:rsid w:val="0097431C"/>
    <w:rsid w:val="009C23A0"/>
    <w:rsid w:val="009F1E93"/>
    <w:rsid w:val="00AE7D8B"/>
    <w:rsid w:val="00B00ED7"/>
    <w:rsid w:val="00B62AA3"/>
    <w:rsid w:val="00C01669"/>
    <w:rsid w:val="00C70F8B"/>
    <w:rsid w:val="00D73393"/>
    <w:rsid w:val="00E6508C"/>
    <w:rsid w:val="00EA57CE"/>
    <w:rsid w:val="00F42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00ED7"/>
    <w:pPr>
      <w:spacing w:after="160" w:line="264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B00ED7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B00ED7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B00ED7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B00ED7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B00ED7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00ED7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rsid w:val="00B00ED7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00ED7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B00ED7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00ED7"/>
    <w:rPr>
      <w:rFonts w:ascii="XO Thames" w:hAnsi="XO Thames"/>
      <w:sz w:val="28"/>
    </w:rPr>
  </w:style>
  <w:style w:type="paragraph" w:customStyle="1" w:styleId="ConsPlusTextList">
    <w:name w:val="ConsPlusTextList"/>
    <w:link w:val="ConsPlusTextList0"/>
    <w:rsid w:val="00B00ED7"/>
    <w:pPr>
      <w:widowControl w:val="0"/>
    </w:pPr>
    <w:rPr>
      <w:rFonts w:ascii="Times New Roman" w:hAnsi="Times New Roman"/>
      <w:sz w:val="24"/>
    </w:rPr>
  </w:style>
  <w:style w:type="character" w:customStyle="1" w:styleId="ConsPlusTextList0">
    <w:name w:val="ConsPlusTextList"/>
    <w:link w:val="ConsPlusTextList"/>
    <w:rsid w:val="00B00ED7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rsid w:val="00B00ED7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00ED7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00ED7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00ED7"/>
    <w:rPr>
      <w:rFonts w:ascii="XO Thames" w:hAnsi="XO Thames"/>
      <w:sz w:val="28"/>
    </w:rPr>
  </w:style>
  <w:style w:type="paragraph" w:styleId="a3">
    <w:name w:val="footer"/>
    <w:basedOn w:val="a"/>
    <w:link w:val="a4"/>
    <w:rsid w:val="00B00ED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B00ED7"/>
    <w:rPr>
      <w:rFonts w:ascii="Calibri" w:hAnsi="Calibri"/>
      <w:sz w:val="22"/>
    </w:rPr>
  </w:style>
  <w:style w:type="paragraph" w:customStyle="1" w:styleId="Endnote">
    <w:name w:val="Endnote"/>
    <w:link w:val="Endnote0"/>
    <w:rsid w:val="00B00ED7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B00ED7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B00ED7"/>
    <w:rPr>
      <w:rFonts w:ascii="XO Thames" w:hAnsi="XO Thames"/>
      <w:b/>
      <w:sz w:val="26"/>
    </w:rPr>
  </w:style>
  <w:style w:type="paragraph" w:styleId="a5">
    <w:name w:val="header"/>
    <w:basedOn w:val="a"/>
    <w:link w:val="a6"/>
    <w:rsid w:val="00B00E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sid w:val="00B00ED7"/>
    <w:rPr>
      <w:rFonts w:ascii="Calibri" w:hAnsi="Calibri"/>
      <w:sz w:val="22"/>
    </w:rPr>
  </w:style>
  <w:style w:type="paragraph" w:customStyle="1" w:styleId="ConsPlusTextList1">
    <w:name w:val="ConsPlusTextList1"/>
    <w:link w:val="ConsPlusTextList10"/>
    <w:rsid w:val="00B00ED7"/>
    <w:pPr>
      <w:widowControl w:val="0"/>
    </w:pPr>
    <w:rPr>
      <w:rFonts w:ascii="Times New Roman" w:hAnsi="Times New Roman"/>
      <w:sz w:val="24"/>
    </w:rPr>
  </w:style>
  <w:style w:type="character" w:customStyle="1" w:styleId="ConsPlusTextList10">
    <w:name w:val="ConsPlusTextList1"/>
    <w:link w:val="ConsPlusTextList1"/>
    <w:rsid w:val="00B00ED7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0"/>
    <w:rsid w:val="00B00ED7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B00ED7"/>
    <w:rPr>
      <w:rFonts w:ascii="Courier New" w:hAnsi="Courier New"/>
      <w:sz w:val="20"/>
    </w:rPr>
  </w:style>
  <w:style w:type="paragraph" w:styleId="31">
    <w:name w:val="toc 3"/>
    <w:next w:val="a"/>
    <w:link w:val="32"/>
    <w:uiPriority w:val="39"/>
    <w:rsid w:val="00B00ED7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00ED7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B00ED7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B00ED7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sid w:val="00B00ED7"/>
    <w:rPr>
      <w:color w:val="0000FF"/>
      <w:u w:val="single"/>
    </w:rPr>
  </w:style>
  <w:style w:type="character" w:styleId="a7">
    <w:name w:val="Hyperlink"/>
    <w:link w:val="12"/>
    <w:rsid w:val="00B00ED7"/>
    <w:rPr>
      <w:color w:val="0000FF"/>
      <w:u w:val="single"/>
    </w:rPr>
  </w:style>
  <w:style w:type="paragraph" w:customStyle="1" w:styleId="Footnote">
    <w:name w:val="Footnote"/>
    <w:link w:val="Footnote0"/>
    <w:rsid w:val="00B00ED7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B00ED7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B00ED7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B00ED7"/>
    <w:rPr>
      <w:rFonts w:ascii="XO Thames" w:hAnsi="XO Thames"/>
      <w:b/>
      <w:sz w:val="28"/>
    </w:rPr>
  </w:style>
  <w:style w:type="paragraph" w:customStyle="1" w:styleId="ConsPlusDocList">
    <w:name w:val="ConsPlusDocList"/>
    <w:link w:val="ConsPlusDocList0"/>
    <w:rsid w:val="00B00ED7"/>
    <w:pPr>
      <w:widowControl w:val="0"/>
    </w:pPr>
    <w:rPr>
      <w:rFonts w:ascii="Tahoma" w:hAnsi="Tahoma"/>
      <w:sz w:val="18"/>
    </w:rPr>
  </w:style>
  <w:style w:type="character" w:customStyle="1" w:styleId="ConsPlusDocList0">
    <w:name w:val="ConsPlusDocList"/>
    <w:link w:val="ConsPlusDocList"/>
    <w:rsid w:val="00B00ED7"/>
    <w:rPr>
      <w:rFonts w:ascii="Tahoma" w:hAnsi="Tahoma"/>
      <w:sz w:val="18"/>
    </w:rPr>
  </w:style>
  <w:style w:type="paragraph" w:customStyle="1" w:styleId="HeaderandFooter">
    <w:name w:val="Header and Footer"/>
    <w:link w:val="HeaderandFooter0"/>
    <w:rsid w:val="00B00ED7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B00ED7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B00ED7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00ED7"/>
    <w:rPr>
      <w:rFonts w:ascii="XO Thames" w:hAnsi="XO Thames"/>
      <w:sz w:val="28"/>
    </w:rPr>
  </w:style>
  <w:style w:type="paragraph" w:customStyle="1" w:styleId="ConsPlusTitle">
    <w:name w:val="ConsPlusTitle"/>
    <w:link w:val="ConsPlusTitle0"/>
    <w:rsid w:val="00B00ED7"/>
    <w:pPr>
      <w:widowControl w:val="0"/>
    </w:pPr>
    <w:rPr>
      <w:rFonts w:ascii="Arial" w:hAnsi="Arial"/>
      <w:b/>
      <w:sz w:val="24"/>
    </w:rPr>
  </w:style>
  <w:style w:type="character" w:customStyle="1" w:styleId="ConsPlusTitle0">
    <w:name w:val="ConsPlusTitle"/>
    <w:link w:val="ConsPlusTitle"/>
    <w:rsid w:val="00B00ED7"/>
    <w:rPr>
      <w:rFonts w:ascii="Arial" w:hAnsi="Arial"/>
      <w:b/>
      <w:sz w:val="24"/>
    </w:rPr>
  </w:style>
  <w:style w:type="paragraph" w:styleId="8">
    <w:name w:val="toc 8"/>
    <w:next w:val="a"/>
    <w:link w:val="80"/>
    <w:uiPriority w:val="39"/>
    <w:rsid w:val="00B00ED7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00ED7"/>
    <w:rPr>
      <w:rFonts w:ascii="XO Thames" w:hAnsi="XO Thames"/>
      <w:sz w:val="28"/>
    </w:rPr>
  </w:style>
  <w:style w:type="paragraph" w:customStyle="1" w:styleId="ConsPlusCell">
    <w:name w:val="ConsPlusCell"/>
    <w:link w:val="ConsPlusCell0"/>
    <w:rsid w:val="00B00ED7"/>
    <w:pPr>
      <w:widowControl w:val="0"/>
    </w:pPr>
    <w:rPr>
      <w:rFonts w:ascii="Courier New" w:hAnsi="Courier New"/>
    </w:rPr>
  </w:style>
  <w:style w:type="character" w:customStyle="1" w:styleId="ConsPlusCell0">
    <w:name w:val="ConsPlusCell"/>
    <w:link w:val="ConsPlusCell"/>
    <w:rsid w:val="00B00ED7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rsid w:val="00B00ED7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00ED7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rsid w:val="00B00ED7"/>
    <w:pPr>
      <w:widowControl w:val="0"/>
    </w:pPr>
    <w:rPr>
      <w:rFonts w:ascii="Times New Roman" w:hAnsi="Times New Roman"/>
      <w:sz w:val="24"/>
    </w:rPr>
  </w:style>
  <w:style w:type="character" w:customStyle="1" w:styleId="ConsPlusNormal0">
    <w:name w:val="ConsPlusNormal"/>
    <w:link w:val="ConsPlusNormal"/>
    <w:rsid w:val="00B00ED7"/>
    <w:rPr>
      <w:rFonts w:ascii="Times New Roman" w:hAnsi="Times New Roman"/>
      <w:sz w:val="24"/>
    </w:rPr>
  </w:style>
  <w:style w:type="paragraph" w:customStyle="1" w:styleId="ConsPlusJurTerm">
    <w:name w:val="ConsPlusJurTerm"/>
    <w:link w:val="ConsPlusJurTerm0"/>
    <w:rsid w:val="00B00ED7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sid w:val="00B00ED7"/>
    <w:rPr>
      <w:rFonts w:ascii="Tahoma" w:hAnsi="Tahoma"/>
      <w:sz w:val="26"/>
    </w:rPr>
  </w:style>
  <w:style w:type="paragraph" w:styleId="a8">
    <w:name w:val="Subtitle"/>
    <w:next w:val="a"/>
    <w:link w:val="a9"/>
    <w:uiPriority w:val="11"/>
    <w:qFormat/>
    <w:rsid w:val="00B00ED7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B00ED7"/>
    <w:rPr>
      <w:rFonts w:ascii="XO Thames" w:hAnsi="XO Thames"/>
      <w:i/>
      <w:sz w:val="24"/>
    </w:rPr>
  </w:style>
  <w:style w:type="paragraph" w:customStyle="1" w:styleId="ConsPlusTitlePage">
    <w:name w:val="ConsPlusTitlePage"/>
    <w:link w:val="ConsPlusTitlePage0"/>
    <w:rsid w:val="00B00ED7"/>
    <w:pPr>
      <w:widowControl w:val="0"/>
    </w:pPr>
    <w:rPr>
      <w:rFonts w:ascii="Tahoma" w:hAnsi="Tahoma"/>
      <w:sz w:val="24"/>
    </w:rPr>
  </w:style>
  <w:style w:type="character" w:customStyle="1" w:styleId="ConsPlusTitlePage0">
    <w:name w:val="ConsPlusTitlePage"/>
    <w:link w:val="ConsPlusTitlePage"/>
    <w:rsid w:val="00B00ED7"/>
    <w:rPr>
      <w:rFonts w:ascii="Tahoma" w:hAnsi="Tahoma"/>
      <w:sz w:val="24"/>
    </w:rPr>
  </w:style>
  <w:style w:type="paragraph" w:customStyle="1" w:styleId="15">
    <w:name w:val="Основной шрифт абзаца1"/>
    <w:rsid w:val="00B00ED7"/>
  </w:style>
  <w:style w:type="paragraph" w:styleId="aa">
    <w:name w:val="Title"/>
    <w:next w:val="a"/>
    <w:link w:val="ab"/>
    <w:uiPriority w:val="10"/>
    <w:qFormat/>
    <w:rsid w:val="00B00ED7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B00ED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B00ED7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B00ED7"/>
    <w:rPr>
      <w:rFonts w:ascii="XO Thames" w:hAnsi="XO Thames"/>
      <w:b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1D5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D58A3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0D1E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B00ED7"/>
    <w:pPr>
      <w:spacing w:after="160" w:line="264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B00ED7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B00ED7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B00ED7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B00ED7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B00ED7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00ED7"/>
    <w:rPr>
      <w:rFonts w:ascii="Calibri" w:hAnsi="Calibri"/>
      <w:sz w:val="22"/>
    </w:rPr>
  </w:style>
  <w:style w:type="paragraph" w:styleId="21">
    <w:name w:val="toc 2"/>
    <w:next w:val="a"/>
    <w:link w:val="22"/>
    <w:uiPriority w:val="39"/>
    <w:rsid w:val="00B00ED7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B00ED7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B00ED7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B00ED7"/>
    <w:rPr>
      <w:rFonts w:ascii="XO Thames" w:hAnsi="XO Thames"/>
      <w:sz w:val="28"/>
    </w:rPr>
  </w:style>
  <w:style w:type="paragraph" w:customStyle="1" w:styleId="ConsPlusTextList">
    <w:name w:val="ConsPlusTextList"/>
    <w:link w:val="ConsPlusTextList0"/>
    <w:rsid w:val="00B00ED7"/>
    <w:pPr>
      <w:widowControl w:val="0"/>
    </w:pPr>
    <w:rPr>
      <w:rFonts w:ascii="Times New Roman" w:hAnsi="Times New Roman"/>
      <w:sz w:val="24"/>
    </w:rPr>
  </w:style>
  <w:style w:type="character" w:customStyle="1" w:styleId="ConsPlusTextList0">
    <w:name w:val="ConsPlusTextList"/>
    <w:link w:val="ConsPlusTextList"/>
    <w:rsid w:val="00B00ED7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rsid w:val="00B00ED7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B00ED7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B00ED7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B00ED7"/>
    <w:rPr>
      <w:rFonts w:ascii="XO Thames" w:hAnsi="XO Thames"/>
      <w:sz w:val="28"/>
    </w:rPr>
  </w:style>
  <w:style w:type="paragraph" w:styleId="a3">
    <w:name w:val="footer"/>
    <w:basedOn w:val="a"/>
    <w:link w:val="a4"/>
    <w:rsid w:val="00B00ED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B00ED7"/>
    <w:rPr>
      <w:rFonts w:ascii="Calibri" w:hAnsi="Calibri"/>
      <w:sz w:val="22"/>
    </w:rPr>
  </w:style>
  <w:style w:type="paragraph" w:customStyle="1" w:styleId="Endnote">
    <w:name w:val="Endnote"/>
    <w:link w:val="Endnote0"/>
    <w:rsid w:val="00B00ED7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B00ED7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B00ED7"/>
    <w:rPr>
      <w:rFonts w:ascii="XO Thames" w:hAnsi="XO Thames"/>
      <w:b/>
      <w:sz w:val="26"/>
    </w:rPr>
  </w:style>
  <w:style w:type="paragraph" w:styleId="a5">
    <w:name w:val="header"/>
    <w:basedOn w:val="a"/>
    <w:link w:val="a6"/>
    <w:rsid w:val="00B00E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sid w:val="00B00ED7"/>
    <w:rPr>
      <w:rFonts w:ascii="Calibri" w:hAnsi="Calibri"/>
      <w:sz w:val="22"/>
    </w:rPr>
  </w:style>
  <w:style w:type="paragraph" w:customStyle="1" w:styleId="ConsPlusTextList1">
    <w:name w:val="ConsPlusTextList1"/>
    <w:link w:val="ConsPlusTextList10"/>
    <w:rsid w:val="00B00ED7"/>
    <w:pPr>
      <w:widowControl w:val="0"/>
    </w:pPr>
    <w:rPr>
      <w:rFonts w:ascii="Times New Roman" w:hAnsi="Times New Roman"/>
      <w:sz w:val="24"/>
    </w:rPr>
  </w:style>
  <w:style w:type="character" w:customStyle="1" w:styleId="ConsPlusTextList10">
    <w:name w:val="ConsPlusTextList1"/>
    <w:link w:val="ConsPlusTextList1"/>
    <w:rsid w:val="00B00ED7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0"/>
    <w:rsid w:val="00B00ED7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sid w:val="00B00ED7"/>
    <w:rPr>
      <w:rFonts w:ascii="Courier New" w:hAnsi="Courier New"/>
      <w:sz w:val="20"/>
    </w:rPr>
  </w:style>
  <w:style w:type="paragraph" w:styleId="31">
    <w:name w:val="toc 3"/>
    <w:next w:val="a"/>
    <w:link w:val="32"/>
    <w:uiPriority w:val="39"/>
    <w:rsid w:val="00B00ED7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B00ED7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B00ED7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B00ED7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sid w:val="00B00ED7"/>
    <w:rPr>
      <w:color w:val="0000FF"/>
      <w:u w:val="single"/>
    </w:rPr>
  </w:style>
  <w:style w:type="character" w:styleId="a7">
    <w:name w:val="Hyperlink"/>
    <w:link w:val="12"/>
    <w:rsid w:val="00B00ED7"/>
    <w:rPr>
      <w:color w:val="0000FF"/>
      <w:u w:val="single"/>
    </w:rPr>
  </w:style>
  <w:style w:type="paragraph" w:customStyle="1" w:styleId="Footnote">
    <w:name w:val="Footnote"/>
    <w:link w:val="Footnote0"/>
    <w:rsid w:val="00B00ED7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B00ED7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B00ED7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B00ED7"/>
    <w:rPr>
      <w:rFonts w:ascii="XO Thames" w:hAnsi="XO Thames"/>
      <w:b/>
      <w:sz w:val="28"/>
    </w:rPr>
  </w:style>
  <w:style w:type="paragraph" w:customStyle="1" w:styleId="ConsPlusDocList">
    <w:name w:val="ConsPlusDocList"/>
    <w:link w:val="ConsPlusDocList0"/>
    <w:rsid w:val="00B00ED7"/>
    <w:pPr>
      <w:widowControl w:val="0"/>
    </w:pPr>
    <w:rPr>
      <w:rFonts w:ascii="Tahoma" w:hAnsi="Tahoma"/>
      <w:sz w:val="18"/>
    </w:rPr>
  </w:style>
  <w:style w:type="character" w:customStyle="1" w:styleId="ConsPlusDocList0">
    <w:name w:val="ConsPlusDocList"/>
    <w:link w:val="ConsPlusDocList"/>
    <w:rsid w:val="00B00ED7"/>
    <w:rPr>
      <w:rFonts w:ascii="Tahoma" w:hAnsi="Tahoma"/>
      <w:sz w:val="18"/>
    </w:rPr>
  </w:style>
  <w:style w:type="paragraph" w:customStyle="1" w:styleId="HeaderandFooter">
    <w:name w:val="Header and Footer"/>
    <w:link w:val="HeaderandFooter0"/>
    <w:rsid w:val="00B00ED7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B00ED7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B00ED7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B00ED7"/>
    <w:rPr>
      <w:rFonts w:ascii="XO Thames" w:hAnsi="XO Thames"/>
      <w:sz w:val="28"/>
    </w:rPr>
  </w:style>
  <w:style w:type="paragraph" w:customStyle="1" w:styleId="ConsPlusTitle">
    <w:name w:val="ConsPlusTitle"/>
    <w:link w:val="ConsPlusTitle0"/>
    <w:rsid w:val="00B00ED7"/>
    <w:pPr>
      <w:widowControl w:val="0"/>
    </w:pPr>
    <w:rPr>
      <w:rFonts w:ascii="Arial" w:hAnsi="Arial"/>
      <w:b/>
      <w:sz w:val="24"/>
    </w:rPr>
  </w:style>
  <w:style w:type="character" w:customStyle="1" w:styleId="ConsPlusTitle0">
    <w:name w:val="ConsPlusTitle"/>
    <w:link w:val="ConsPlusTitle"/>
    <w:rsid w:val="00B00ED7"/>
    <w:rPr>
      <w:rFonts w:ascii="Arial" w:hAnsi="Arial"/>
      <w:b/>
      <w:sz w:val="24"/>
    </w:rPr>
  </w:style>
  <w:style w:type="paragraph" w:styleId="8">
    <w:name w:val="toc 8"/>
    <w:next w:val="a"/>
    <w:link w:val="80"/>
    <w:uiPriority w:val="39"/>
    <w:rsid w:val="00B00ED7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B00ED7"/>
    <w:rPr>
      <w:rFonts w:ascii="XO Thames" w:hAnsi="XO Thames"/>
      <w:sz w:val="28"/>
    </w:rPr>
  </w:style>
  <w:style w:type="paragraph" w:customStyle="1" w:styleId="ConsPlusCell">
    <w:name w:val="ConsPlusCell"/>
    <w:link w:val="ConsPlusCell0"/>
    <w:rsid w:val="00B00ED7"/>
    <w:pPr>
      <w:widowControl w:val="0"/>
    </w:pPr>
    <w:rPr>
      <w:rFonts w:ascii="Courier New" w:hAnsi="Courier New"/>
    </w:rPr>
  </w:style>
  <w:style w:type="character" w:customStyle="1" w:styleId="ConsPlusCell0">
    <w:name w:val="ConsPlusCell"/>
    <w:link w:val="ConsPlusCell"/>
    <w:rsid w:val="00B00ED7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rsid w:val="00B00ED7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B00ED7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rsid w:val="00B00ED7"/>
    <w:pPr>
      <w:widowControl w:val="0"/>
    </w:pPr>
    <w:rPr>
      <w:rFonts w:ascii="Times New Roman" w:hAnsi="Times New Roman"/>
      <w:sz w:val="24"/>
    </w:rPr>
  </w:style>
  <w:style w:type="character" w:customStyle="1" w:styleId="ConsPlusNormal0">
    <w:name w:val="ConsPlusNormal"/>
    <w:link w:val="ConsPlusNormal"/>
    <w:rsid w:val="00B00ED7"/>
    <w:rPr>
      <w:rFonts w:ascii="Times New Roman" w:hAnsi="Times New Roman"/>
      <w:sz w:val="24"/>
    </w:rPr>
  </w:style>
  <w:style w:type="paragraph" w:customStyle="1" w:styleId="ConsPlusJurTerm">
    <w:name w:val="ConsPlusJurTerm"/>
    <w:link w:val="ConsPlusJurTerm0"/>
    <w:rsid w:val="00B00ED7"/>
    <w:pPr>
      <w:widowControl w:val="0"/>
    </w:pPr>
    <w:rPr>
      <w:rFonts w:ascii="Tahoma" w:hAnsi="Tahoma"/>
      <w:sz w:val="26"/>
    </w:rPr>
  </w:style>
  <w:style w:type="character" w:customStyle="1" w:styleId="ConsPlusJurTerm0">
    <w:name w:val="ConsPlusJurTerm"/>
    <w:link w:val="ConsPlusJurTerm"/>
    <w:rsid w:val="00B00ED7"/>
    <w:rPr>
      <w:rFonts w:ascii="Tahoma" w:hAnsi="Tahoma"/>
      <w:sz w:val="26"/>
    </w:rPr>
  </w:style>
  <w:style w:type="paragraph" w:styleId="a8">
    <w:name w:val="Subtitle"/>
    <w:next w:val="a"/>
    <w:link w:val="a9"/>
    <w:uiPriority w:val="11"/>
    <w:qFormat/>
    <w:rsid w:val="00B00ED7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B00ED7"/>
    <w:rPr>
      <w:rFonts w:ascii="XO Thames" w:hAnsi="XO Thames"/>
      <w:i/>
      <w:sz w:val="24"/>
    </w:rPr>
  </w:style>
  <w:style w:type="paragraph" w:customStyle="1" w:styleId="ConsPlusTitlePage">
    <w:name w:val="ConsPlusTitlePage"/>
    <w:link w:val="ConsPlusTitlePage0"/>
    <w:rsid w:val="00B00ED7"/>
    <w:pPr>
      <w:widowControl w:val="0"/>
    </w:pPr>
    <w:rPr>
      <w:rFonts w:ascii="Tahoma" w:hAnsi="Tahoma"/>
      <w:sz w:val="24"/>
    </w:rPr>
  </w:style>
  <w:style w:type="character" w:customStyle="1" w:styleId="ConsPlusTitlePage0">
    <w:name w:val="ConsPlusTitlePage"/>
    <w:link w:val="ConsPlusTitlePage"/>
    <w:rsid w:val="00B00ED7"/>
    <w:rPr>
      <w:rFonts w:ascii="Tahoma" w:hAnsi="Tahoma"/>
      <w:sz w:val="24"/>
    </w:rPr>
  </w:style>
  <w:style w:type="paragraph" w:customStyle="1" w:styleId="15">
    <w:name w:val="Основной шрифт абзаца1"/>
    <w:rsid w:val="00B00ED7"/>
  </w:style>
  <w:style w:type="paragraph" w:styleId="aa">
    <w:name w:val="Title"/>
    <w:next w:val="a"/>
    <w:link w:val="ab"/>
    <w:uiPriority w:val="10"/>
    <w:qFormat/>
    <w:rsid w:val="00B00ED7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B00ED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B00ED7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B00ED7"/>
    <w:rPr>
      <w:rFonts w:ascii="XO Thames" w:hAnsi="XO Thames"/>
      <w:b/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1D5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D58A3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0D1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ogin.consultant.ru/link/?req=doc&amp;base=LAW&amp;n=367564&amp;date=06.02.2025&amp;dst=100037&amp;field=134&#1054;&#1073;&#1091;&#1090;&#1074;&#1077;&#1088;&#1078;&#1076;&#1077;&#1085;&#1080;&#1080;&#1089;&#1072;&#1085;&#1080;&#1090;&#1072;&#1088;&#1085;&#1086;-&#1101;&#1087;&#1080;&#1076;&#1077;&#1084;&#1080;&#1086;&#1083;&#1086;&#1075;&#1080;&#1095;&#1077;&#1089;&#1082;&#1080;&#1093;&#1087;&#1088;&#1072;&#1074;&#1080;&#1083;&#1080;&#1085;&#1086;&#1088;&#1084;&#1057;&#1072;&#1085;&#1055;&#1080;&#1053;2.3/2.4.3590-20&#1057;&#1072;&#1085;&#1080;&#1090;&#1072;&#1088;&#1085;&#1086;-&#1101;&#1087;&#1080;&#1076;&#1077;&#1084;&#1080;&#1086;&#1083;&#1086;&#1075;&#1080;&#1095;&#1077;&#1089;&#1082;&#1080;&#1077;%20&#1090;&#1088;&#1077;&#1073;&#1086;&#1074;&#1072;&#1085;&#1080;&#1103;%20&#1082;%20&#1086;&#1088;&#1075;&#1072;&#1085;&#1080;&#1079;&#1072;&#1094;&#1080;&#1080;%20&#1086;&#1073;&#1097;&#1077;&#1089;&#1090;&#1074;&#1077;&#1085;&#1085;&#1086;&#1075;&#1086;%20&#1087;&#1080;&#1090;&#1072;&#1085;&#1080;&#1103;%20&#1085;&#1072;&#1089;&#1077;&#1083;&#1077;&#1085;&#1080;&#1103;(&#1074;&#1084;&#1077;&#1089;&#1090;&#1077;&#1089;&#1057;&#1072;&#1085;&#1055;&#1080;&#1053;%202.3/2.4.3590-20.%20&#1057;&#1072;&#1085;&#1080;&#1090;&#1072;&#1088;&#1085;&#1086;-&#1101;&#1087;&#1080;&#1076;&#1077;&#1084;&#1080;&#1086;&#1083;&#1086;&#1075;&#1080;&#1095;&#1077;&#1089;&#1082;&#1080;&#1077;%20&#1087;&#1088;&#1072;&#1074;&#1080;&#1083;&#1072;%20&#1080;%20&#1085;&#1086;&#1088;&#1084;&#1099;...)(&#1047;&#1072;&#1088;&#1077;&#1075;&#1080;&#1089;&#1090;&#1088;&#1080;&#1088;&#1086;&#1074;&#1072;&#1085;&#1086;&#1074;&#1052;&#1080;&#1085;&#1102;&#1089;&#1090;&#1077;&#1056;&#1086;&#1089;&#1089;&#1080;&#1080;11.11.2020N60833)%7b&#1050;&#1086;&#1085;&#1089;&#1091;&#1083;&#1100;&#1090;&#1072;&#1085;&#1090;&#1055;&#1083;&#1102;&#1089;%7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ogin.consultant.ru/link/?req=doc&amp;base=LAW&amp;n=466154&amp;date=06.02.2025&#1054;&#1082;&#1086;&#1085;&#1090;&#1088;&#1072;&#1082;&#1090;&#1085;&#1086;&#1081;&#1089;&#1080;&#1089;&#1090;&#1077;&#1084;&#1077;&#1074;&#1089;&#1092;&#1077;&#1088;&#1077;&#1079;&#1072;&#1082;&#1091;&#1087;&#1086;&#1082;&#1090;&#1086;&#1074;&#1072;&#1088;&#1086;&#1074;,&#1088;&#1072;&#1073;&#1086;&#1090;,&#1091;&#1089;&#1083;&#1091;&#1075;&#1076;&#1083;&#1103;&#1086;&#1073;&#1077;&#1089;&#1087;&#1077;&#1095;&#1077;&#1085;&#1080;&#1103;&#1075;&#1086;&#1089;&#1091;&#1076;&#1072;&#1088;&#1089;&#1090;&#1074;&#1077;&#1085;&#1085;&#1099;&#1093;&#1080;&#1084;&#1091;&#1085;&#1080;&#1094;&#1080;&#1087;&#1072;&#1083;&#1100;&#1085;&#1099;&#1093;&#1085;&#1091;&#1078;&#1076;%7b&#1050;&#1086;&#1085;&#1089;&#1091;&#1083;&#1100;&#1090;&#1072;&#1085;&#1090;&#1055;&#1083;&#1102;&#1089;%7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ogin.consultant.ru/link/?req=doc&amp;base=EXP&amp;n=403459&amp;date=06.02.202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ogin.consultant.ru/link/?req=doc&amp;base=EXP&amp;n=403458&amp;date=06.02.202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ogin.consultant.ru/link/?req=doc&amp;base=LAW&amp;n=367564&amp;date=06.02.2025&amp;dst=101094&amp;field=134&#1054;&#1073;&#1091;&#1090;&#1074;&#1077;&#1088;&#1078;&#1076;&#1077;&#1085;&#1080;&#1080;&#1089;&#1072;&#1085;&#1080;&#1090;&#1072;&#1088;&#1085;&#1086;-&#1101;&#1087;&#1080;&#1076;&#1077;&#1084;&#1080;&#1086;&#1083;&#1086;&#1075;&#1080;&#1095;&#1077;&#1089;&#1082;&#1080;&#1093;&#1087;&#1088;&#1072;&#1074;&#1080;&#1083;&#1080;&#1085;&#1086;&#1088;&#1084;&#1057;&#1072;&#1085;&#1055;&#1080;&#1053;2.3/2.4.3590-20&#1057;&#1072;&#1085;&#1080;&#1090;&#1072;&#1088;&#1085;&#1086;-&#1101;&#1087;&#1080;&#1076;&#1077;&#1084;&#1080;&#1086;&#1083;&#1086;&#1075;&#1080;&#1095;&#1077;&#1089;&#1082;&#1080;&#1077;%20&#1090;&#1088;&#1077;&#1073;&#1086;&#1074;&#1072;&#1085;&#1080;&#1103;%20&#1082;%20&#1086;&#1088;&#1075;&#1072;&#1085;&#1080;&#1079;&#1072;&#1094;&#1080;&#1080;%20&#1086;&#1073;&#1097;&#1077;&#1089;&#1090;&#1074;&#1077;&#1085;&#1085;&#1086;&#1075;&#1086;%20&#1087;&#1080;&#1090;&#1072;&#1085;&#1080;&#1103;%20&#1085;&#1072;&#1089;&#1077;&#1083;&#1077;&#1085;&#1080;&#1103;(&#1074;&#1084;&#1077;&#1089;&#1090;&#1077;&#1089;&#1057;&#1072;&#1085;&#1055;&#1080;&#1053;%202.3/2.4.3590-20.%20&#1057;&#1072;&#1085;&#1080;&#1090;&#1072;&#1088;&#1085;&#1086;-&#1101;&#1087;&#1080;&#1076;&#1077;&#1084;&#1080;&#1086;&#1083;&#1086;&#1075;&#1080;&#1095;&#1077;&#1089;&#1082;&#1080;&#1077;%20&#1087;&#1088;&#1072;&#1074;&#1080;&#1083;&#1072;%20&#1080;%20&#1085;&#1086;&#1088;&#1084;&#1099;...)(&#1047;&#1072;&#1088;&#1077;&#1075;&#1080;&#1089;&#1090;&#1088;&#1080;&#1088;&#1086;&#1074;&#1072;&#1085;&#1086;&#1074;&#1052;&#1080;&#1085;&#1102;&#1089;&#1090;&#1077;&#1056;&#1086;&#1089;&#1089;&#1080;&#1080;11.11.2020N60833)%7b&#1050;&#1086;&#1085;&#1089;&#1091;&#1083;&#1100;&#1090;&#1072;&#1085;&#1090;&#1055;&#1083;&#1102;&#1089;%7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cp:lastPrinted>2025-02-10T09:25:00Z</cp:lastPrinted>
  <dcterms:created xsi:type="dcterms:W3CDTF">2025-02-10T09:36:00Z</dcterms:created>
  <dcterms:modified xsi:type="dcterms:W3CDTF">2025-02-10T09:36:00Z</dcterms:modified>
</cp:coreProperties>
</file>